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EA" w:rsidRDefault="00F66CEA">
      <w:pPr>
        <w:pStyle w:val="Heading1"/>
        <w:spacing w:before="55"/>
        <w:ind w:firstLine="1015"/>
      </w:pPr>
      <w:r>
        <w:t xml:space="preserve">Ventura County SELPA </w:t>
      </w:r>
    </w:p>
    <w:p w:rsidR="00F66CEA" w:rsidRDefault="00C6025E" w:rsidP="00F66CEA">
      <w:pPr>
        <w:pStyle w:val="Heading1"/>
        <w:spacing w:before="55"/>
        <w:ind w:left="0" w:right="-10"/>
        <w:jc w:val="center"/>
      </w:pPr>
      <w:r>
        <w:t>Educationally Related Social Emotional Services (ER</w:t>
      </w:r>
      <w:r w:rsidR="00F66CEA">
        <w:t>SES)</w:t>
      </w:r>
    </w:p>
    <w:p w:rsidR="002B7B62" w:rsidRDefault="00F66CEA">
      <w:pPr>
        <w:spacing w:before="1"/>
        <w:ind w:left="5843" w:right="6200"/>
        <w:jc w:val="center"/>
        <w:rPr>
          <w:rFonts w:ascii="Arial"/>
          <w:b/>
        </w:rPr>
      </w:pPr>
      <w:r>
        <w:rPr>
          <w:rFonts w:ascii="Arial"/>
          <w:b/>
        </w:rPr>
        <w:t>Program Details Matrix</w:t>
      </w:r>
    </w:p>
    <w:p w:rsidR="002B7B62" w:rsidRDefault="002B7B62">
      <w:pPr>
        <w:pStyle w:val="BodyText"/>
        <w:spacing w:before="0"/>
        <w:ind w:firstLine="0"/>
        <w:rPr>
          <w:b/>
        </w:rPr>
      </w:pPr>
    </w:p>
    <w:p w:rsidR="002B7B62" w:rsidRDefault="002B7B62">
      <w:pPr>
        <w:pStyle w:val="BodyText"/>
        <w:spacing w:before="1"/>
        <w:ind w:firstLine="0"/>
        <w:rPr>
          <w:b/>
        </w:rPr>
      </w:pPr>
    </w:p>
    <w:p w:rsidR="002B7B62" w:rsidRDefault="00F66CEA">
      <w:pPr>
        <w:pStyle w:val="ListParagraph"/>
        <w:numPr>
          <w:ilvl w:val="0"/>
          <w:numId w:val="4"/>
        </w:numPr>
        <w:tabs>
          <w:tab w:val="left" w:pos="580"/>
        </w:tabs>
        <w:spacing w:before="0"/>
      </w:pPr>
      <w:r>
        <w:t>Special Education Eligible</w:t>
      </w:r>
      <w:r>
        <w:rPr>
          <w:spacing w:val="-15"/>
        </w:rPr>
        <w:t xml:space="preserve"> </w:t>
      </w:r>
      <w:r>
        <w:t>student</w:t>
      </w:r>
    </w:p>
    <w:p w:rsidR="002B7B62" w:rsidRDefault="00F66CEA">
      <w:pPr>
        <w:pStyle w:val="BodyText"/>
        <w:ind w:left="579" w:firstLine="0"/>
      </w:pPr>
      <w:r>
        <w:t>Lesser restrictive school-based services have been tried - or- Residential Placement pending</w:t>
      </w:r>
    </w:p>
    <w:p w:rsidR="002B7B62" w:rsidRDefault="00C6025E">
      <w:pPr>
        <w:pStyle w:val="ListParagraph"/>
        <w:numPr>
          <w:ilvl w:val="0"/>
          <w:numId w:val="4"/>
        </w:numPr>
        <w:tabs>
          <w:tab w:val="left" w:pos="580"/>
        </w:tabs>
        <w:spacing w:before="58"/>
      </w:pPr>
      <w:r>
        <w:t>ER</w:t>
      </w:r>
      <w:r w:rsidR="00F66CEA">
        <w:t>SES</w:t>
      </w:r>
      <w:r w:rsidR="00F66CEA">
        <w:rPr>
          <w:spacing w:val="-4"/>
        </w:rPr>
        <w:t xml:space="preserve"> </w:t>
      </w:r>
      <w:r w:rsidR="00F66CEA">
        <w:t>Assessment:</w:t>
      </w:r>
    </w:p>
    <w:p w:rsidR="002B7B62" w:rsidRDefault="00F66CEA">
      <w:pPr>
        <w:pStyle w:val="ListParagraph"/>
        <w:numPr>
          <w:ilvl w:val="1"/>
          <w:numId w:val="4"/>
        </w:numPr>
        <w:tabs>
          <w:tab w:val="left" w:pos="1300"/>
        </w:tabs>
      </w:pPr>
      <w:r>
        <w:t>Intensive School-Based</w:t>
      </w:r>
      <w:r>
        <w:rPr>
          <w:spacing w:val="-10"/>
        </w:rPr>
        <w:t xml:space="preserve"> </w:t>
      </w:r>
      <w:r>
        <w:t>Therapist</w:t>
      </w:r>
    </w:p>
    <w:p w:rsidR="002B7B62" w:rsidRDefault="00F66CEA">
      <w:pPr>
        <w:pStyle w:val="ListParagraph"/>
        <w:numPr>
          <w:ilvl w:val="1"/>
          <w:numId w:val="4"/>
        </w:numPr>
        <w:tabs>
          <w:tab w:val="left" w:pos="1300"/>
        </w:tabs>
        <w:spacing w:before="57"/>
      </w:pPr>
      <w:r>
        <w:t>Assessment</w:t>
      </w:r>
      <w:r>
        <w:rPr>
          <w:spacing w:val="-7"/>
        </w:rPr>
        <w:t xml:space="preserve"> </w:t>
      </w:r>
      <w:r>
        <w:t>Plan/Report</w:t>
      </w:r>
    </w:p>
    <w:p w:rsidR="002B7B62" w:rsidRDefault="00F66CEA">
      <w:pPr>
        <w:pStyle w:val="ListParagraph"/>
        <w:numPr>
          <w:ilvl w:val="1"/>
          <w:numId w:val="4"/>
        </w:numPr>
        <w:tabs>
          <w:tab w:val="left" w:pos="1300"/>
        </w:tabs>
      </w:pPr>
      <w:r>
        <w:t>DSM</w:t>
      </w:r>
      <w:r>
        <w:rPr>
          <w:spacing w:val="-8"/>
        </w:rPr>
        <w:t xml:space="preserve"> </w:t>
      </w:r>
      <w:r>
        <w:t>Diagnosis</w:t>
      </w:r>
    </w:p>
    <w:p w:rsidR="002B7B62" w:rsidRDefault="00F66CEA">
      <w:pPr>
        <w:pStyle w:val="ListParagraph"/>
        <w:numPr>
          <w:ilvl w:val="0"/>
          <w:numId w:val="4"/>
        </w:numPr>
        <w:tabs>
          <w:tab w:val="left" w:pos="580"/>
        </w:tabs>
        <w:spacing w:before="57"/>
        <w:ind w:left="579" w:hanging="360"/>
      </w:pPr>
      <w:r>
        <w:t>IEP team determines</w:t>
      </w:r>
      <w:r>
        <w:rPr>
          <w:spacing w:val="-12"/>
        </w:rPr>
        <w:t xml:space="preserve"> </w:t>
      </w:r>
      <w:r>
        <w:t>need</w:t>
      </w:r>
    </w:p>
    <w:p w:rsidR="002B7B62" w:rsidRDefault="00F66CEA">
      <w:pPr>
        <w:pStyle w:val="ListParagraph"/>
        <w:numPr>
          <w:ilvl w:val="0"/>
          <w:numId w:val="4"/>
        </w:numPr>
        <w:tabs>
          <w:tab w:val="left" w:pos="580"/>
        </w:tabs>
        <w:ind w:left="579" w:hanging="360"/>
      </w:pPr>
      <w:r>
        <w:t>Available options and</w:t>
      </w:r>
      <w:r>
        <w:rPr>
          <w:spacing w:val="-14"/>
        </w:rPr>
        <w:t xml:space="preserve"> </w:t>
      </w:r>
      <w:r>
        <w:t>details:</w:t>
      </w:r>
    </w:p>
    <w:p w:rsidR="002B7B62" w:rsidRDefault="002B7B62">
      <w:pPr>
        <w:pStyle w:val="BodyText"/>
        <w:spacing w:before="1"/>
        <w:ind w:firstLine="0"/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1380"/>
        <w:gridCol w:w="1637"/>
        <w:gridCol w:w="1454"/>
        <w:gridCol w:w="1301"/>
        <w:gridCol w:w="1044"/>
        <w:gridCol w:w="1709"/>
        <w:gridCol w:w="1171"/>
        <w:gridCol w:w="1099"/>
        <w:gridCol w:w="1438"/>
      </w:tblGrid>
      <w:tr w:rsidR="002B7B62">
        <w:trPr>
          <w:trHeight w:hRule="exact" w:val="768"/>
        </w:trPr>
        <w:tc>
          <w:tcPr>
            <w:tcW w:w="2023" w:type="dxa"/>
          </w:tcPr>
          <w:p w:rsidR="002B7B62" w:rsidRDefault="00F66CEA">
            <w:pPr>
              <w:pStyle w:val="TableParagraph"/>
              <w:spacing w:before="2"/>
              <w:ind w:right="196"/>
              <w:rPr>
                <w:b/>
              </w:rPr>
            </w:pPr>
            <w:r>
              <w:rPr>
                <w:b/>
              </w:rPr>
              <w:t>Service &amp; CASEMIS Code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before="2"/>
              <w:ind w:right="84"/>
              <w:rPr>
                <w:b/>
              </w:rPr>
            </w:pPr>
            <w:r>
              <w:rPr>
                <w:b/>
              </w:rPr>
              <w:t>Consult/ Collaboration Available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spacing w:before="2"/>
              <w:ind w:right="311"/>
              <w:rPr>
                <w:b/>
              </w:rPr>
            </w:pPr>
            <w:r>
              <w:rPr>
                <w:b/>
              </w:rPr>
              <w:t>Service Provider Qualifications</w:t>
            </w:r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50" w:lineRule="exact"/>
              <w:ind w:right="369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before="2"/>
              <w:ind w:right="145"/>
              <w:rPr>
                <w:b/>
              </w:rPr>
            </w:pPr>
            <w:r>
              <w:rPr>
                <w:b/>
              </w:rPr>
              <w:t>Location on IEP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50" w:lineRule="exact"/>
              <w:ind w:right="219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before="2"/>
              <w:ind w:left="100" w:right="396"/>
              <w:rPr>
                <w:b/>
              </w:rPr>
            </w:pPr>
            <w:r>
              <w:rPr>
                <w:b/>
              </w:rPr>
              <w:t>Frequency on IEP</w:t>
            </w:r>
          </w:p>
        </w:tc>
        <w:tc>
          <w:tcPr>
            <w:tcW w:w="1171" w:type="dxa"/>
          </w:tcPr>
          <w:p w:rsidR="002B7B62" w:rsidRDefault="00F66CE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COEDS</w:t>
            </w:r>
          </w:p>
        </w:tc>
        <w:tc>
          <w:tcPr>
            <w:tcW w:w="1099" w:type="dxa"/>
          </w:tcPr>
          <w:p w:rsidR="002B7B62" w:rsidRDefault="00F66CEA">
            <w:pPr>
              <w:pStyle w:val="TableParagraph"/>
              <w:spacing w:line="250" w:lineRule="exact"/>
              <w:ind w:left="100"/>
              <w:rPr>
                <w:b/>
              </w:rPr>
            </w:pPr>
            <w:r>
              <w:rPr>
                <w:b/>
              </w:rPr>
              <w:t>24/7</w:t>
            </w:r>
          </w:p>
          <w:p w:rsidR="002B7B62" w:rsidRDefault="00F66CE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Crisis?</w:t>
            </w:r>
          </w:p>
        </w:tc>
        <w:tc>
          <w:tcPr>
            <w:tcW w:w="1438" w:type="dxa"/>
          </w:tcPr>
          <w:p w:rsidR="002B7B62" w:rsidRDefault="00F66CEA">
            <w:pPr>
              <w:pStyle w:val="TableParagraph"/>
              <w:spacing w:line="250" w:lineRule="exact"/>
              <w:ind w:right="141"/>
              <w:rPr>
                <w:b/>
              </w:rPr>
            </w:pPr>
            <w:r>
              <w:rPr>
                <w:b/>
              </w:rPr>
              <w:t>Prerequisite</w:t>
            </w:r>
          </w:p>
        </w:tc>
      </w:tr>
      <w:tr w:rsidR="002B7B62">
        <w:trPr>
          <w:trHeight w:hRule="exact" w:val="1776"/>
        </w:trPr>
        <w:tc>
          <w:tcPr>
            <w:tcW w:w="2023" w:type="dxa"/>
          </w:tcPr>
          <w:p w:rsidR="002B7B62" w:rsidRDefault="00F66CEA">
            <w:pPr>
              <w:pStyle w:val="TableParagraph"/>
              <w:spacing w:before="2"/>
              <w:ind w:right="908"/>
              <w:rPr>
                <w:b/>
              </w:rPr>
            </w:pPr>
            <w:r>
              <w:rPr>
                <w:b/>
              </w:rPr>
              <w:t>Individual Counseling 510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50" w:lineRule="exact"/>
              <w:ind w:right="84"/>
            </w:pPr>
            <w:r>
              <w:t>No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spacing w:before="2"/>
              <w:ind w:right="160"/>
            </w:pPr>
            <w:r>
              <w:t xml:space="preserve">MFT or intern, or LCSW or </w:t>
            </w:r>
            <w:proofErr w:type="spellStart"/>
            <w:r>
              <w:t>assoc</w:t>
            </w:r>
            <w:proofErr w:type="spellEnd"/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40" w:lineRule="auto"/>
              <w:ind w:right="369"/>
            </w:pPr>
            <w:r>
              <w:t>Special Education Class/Other location / Service Provider location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line="250" w:lineRule="exact"/>
              <w:ind w:right="145"/>
            </w:pPr>
            <w:r>
              <w:t>SIS page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50" w:lineRule="exact"/>
              <w:ind w:right="219"/>
            </w:pPr>
            <w:r>
              <w:t>Yes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before="2"/>
              <w:ind w:left="100" w:right="115"/>
            </w:pPr>
            <w:r>
              <w:t>Minutes per week, month</w:t>
            </w:r>
          </w:p>
        </w:tc>
        <w:tc>
          <w:tcPr>
            <w:tcW w:w="1171" w:type="dxa"/>
          </w:tcPr>
          <w:p w:rsidR="002B7B62" w:rsidRDefault="002B7B62"/>
        </w:tc>
        <w:tc>
          <w:tcPr>
            <w:tcW w:w="1099" w:type="dxa"/>
          </w:tcPr>
          <w:p w:rsidR="002B7B62" w:rsidRDefault="002B7B62"/>
        </w:tc>
        <w:tc>
          <w:tcPr>
            <w:tcW w:w="1438" w:type="dxa"/>
          </w:tcPr>
          <w:p w:rsidR="002B7B62" w:rsidRDefault="002B7B62"/>
        </w:tc>
      </w:tr>
      <w:tr w:rsidR="002B7B62">
        <w:trPr>
          <w:trHeight w:hRule="exact" w:val="1272"/>
        </w:trPr>
        <w:tc>
          <w:tcPr>
            <w:tcW w:w="2023" w:type="dxa"/>
          </w:tcPr>
          <w:p w:rsidR="002B7B62" w:rsidRDefault="00F66CEA">
            <w:pPr>
              <w:pStyle w:val="TableParagraph"/>
              <w:spacing w:line="240" w:lineRule="auto"/>
              <w:ind w:right="186"/>
              <w:rPr>
                <w:b/>
              </w:rPr>
            </w:pPr>
            <w:r>
              <w:rPr>
                <w:b/>
              </w:rPr>
              <w:t>515 Counseling and Guidance (Group Counseling)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50" w:lineRule="exact"/>
              <w:ind w:right="84"/>
            </w:pPr>
            <w:r>
              <w:t>No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spacing w:before="2"/>
              <w:ind w:right="160"/>
            </w:pPr>
            <w:r>
              <w:t xml:space="preserve">MFT or intern, or LCSW or </w:t>
            </w:r>
            <w:proofErr w:type="spellStart"/>
            <w:r>
              <w:t>assoc</w:t>
            </w:r>
            <w:proofErr w:type="spellEnd"/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40" w:lineRule="auto"/>
              <w:ind w:right="219"/>
            </w:pPr>
            <w:r>
              <w:t>Special Education Class/Service Provider location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line="250" w:lineRule="exact"/>
              <w:ind w:right="145"/>
            </w:pPr>
            <w:r>
              <w:t>SIS page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50" w:lineRule="exact"/>
              <w:ind w:right="219"/>
            </w:pPr>
            <w:r>
              <w:t>Yes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before="2"/>
              <w:ind w:left="100" w:right="115"/>
            </w:pPr>
            <w:r>
              <w:t>Minutes per week, month</w:t>
            </w:r>
          </w:p>
        </w:tc>
        <w:tc>
          <w:tcPr>
            <w:tcW w:w="1171" w:type="dxa"/>
          </w:tcPr>
          <w:p w:rsidR="002B7B62" w:rsidRDefault="002B7B62"/>
        </w:tc>
        <w:tc>
          <w:tcPr>
            <w:tcW w:w="1099" w:type="dxa"/>
          </w:tcPr>
          <w:p w:rsidR="002B7B62" w:rsidRDefault="002B7B62"/>
        </w:tc>
        <w:tc>
          <w:tcPr>
            <w:tcW w:w="1438" w:type="dxa"/>
          </w:tcPr>
          <w:p w:rsidR="002B7B62" w:rsidRDefault="002B7B62"/>
        </w:tc>
      </w:tr>
      <w:tr w:rsidR="002B7B62">
        <w:trPr>
          <w:trHeight w:hRule="exact" w:val="2062"/>
        </w:trPr>
        <w:tc>
          <w:tcPr>
            <w:tcW w:w="2023" w:type="dxa"/>
          </w:tcPr>
          <w:p w:rsidR="002B7B62" w:rsidRDefault="00F66CEA">
            <w:pPr>
              <w:pStyle w:val="TableParagraph"/>
              <w:spacing w:line="240" w:lineRule="auto"/>
              <w:ind w:right="867"/>
              <w:rPr>
                <w:b/>
              </w:rPr>
            </w:pPr>
            <w:r>
              <w:rPr>
                <w:b/>
              </w:rPr>
              <w:t>Behavior Intervention Services 535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50" w:lineRule="exact"/>
              <w:ind w:right="84"/>
            </w:pPr>
            <w:r>
              <w:t>Yes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66" w:lineRule="exact"/>
              <w:ind w:hanging="179"/>
            </w:pPr>
            <w:r>
              <w:t>MFT or</w:t>
            </w:r>
            <w:r>
              <w:rPr>
                <w:spacing w:val="-2"/>
              </w:rPr>
              <w:t xml:space="preserve"> </w:t>
            </w:r>
            <w:r>
              <w:t>LCSW</w:t>
            </w:r>
          </w:p>
          <w:p w:rsidR="002B7B62" w:rsidRDefault="00F66CE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right="101" w:hanging="179"/>
            </w:pPr>
            <w:r>
              <w:rPr>
                <w:spacing w:val="-1"/>
              </w:rPr>
              <w:t xml:space="preserve">Implementation </w:t>
            </w:r>
            <w:r>
              <w:t>must be under supervision of above</w:t>
            </w:r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40" w:lineRule="auto"/>
              <w:ind w:right="198"/>
            </w:pPr>
            <w:r>
              <w:t>Special Education class or Other location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line="250" w:lineRule="exact"/>
              <w:ind w:right="145"/>
            </w:pPr>
            <w:r>
              <w:t>SIS page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50" w:lineRule="exact"/>
              <w:ind w:right="219"/>
            </w:pPr>
            <w:r>
              <w:t>Yes</w:t>
            </w:r>
          </w:p>
          <w:p w:rsidR="002B7B62" w:rsidRDefault="00F66CEA" w:rsidP="00F66CEA">
            <w:pPr>
              <w:pStyle w:val="TableParagraph"/>
              <w:spacing w:before="2" w:line="240" w:lineRule="auto"/>
              <w:ind w:right="219"/>
            </w:pPr>
            <w:r>
              <w:t>*and PBIP or CBIP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line="240" w:lineRule="auto"/>
              <w:ind w:left="100" w:right="95"/>
            </w:pPr>
            <w:r>
              <w:t>Total number minutes per mo. (not to exceed 4 months if COEDS- Option 1)</w:t>
            </w:r>
          </w:p>
          <w:p w:rsidR="002B7B62" w:rsidRDefault="00F66CEA">
            <w:pPr>
              <w:pStyle w:val="TableParagraph"/>
              <w:ind w:left="100" w:right="115"/>
            </w:pPr>
            <w:r>
              <w:t>-Average – 480-</w:t>
            </w:r>
          </w:p>
          <w:p w:rsidR="002B7B62" w:rsidRDefault="00F66CEA">
            <w:pPr>
              <w:pStyle w:val="TableParagraph"/>
              <w:ind w:left="101" w:right="396"/>
            </w:pPr>
            <w:r>
              <w:t>1208</w:t>
            </w:r>
          </w:p>
          <w:p w:rsidR="002B7B62" w:rsidRDefault="00F66CEA">
            <w:pPr>
              <w:pStyle w:val="TableParagraph"/>
              <w:spacing w:before="2" w:line="240" w:lineRule="auto"/>
              <w:ind w:left="101" w:right="115"/>
            </w:pPr>
            <w:r>
              <w:t>minutes/month</w:t>
            </w:r>
          </w:p>
        </w:tc>
        <w:tc>
          <w:tcPr>
            <w:tcW w:w="1171" w:type="dxa"/>
          </w:tcPr>
          <w:p w:rsidR="002B7B62" w:rsidRDefault="00F66CEA">
            <w:pPr>
              <w:pStyle w:val="TableParagraph"/>
              <w:spacing w:line="250" w:lineRule="exact"/>
            </w:pPr>
            <w:r>
              <w:t>Option 1</w:t>
            </w:r>
          </w:p>
          <w:p w:rsidR="002B7B62" w:rsidRDefault="00F66CEA">
            <w:pPr>
              <w:pStyle w:val="TableParagraph"/>
              <w:spacing w:before="2" w:line="240" w:lineRule="auto"/>
            </w:pPr>
            <w:r>
              <w:t>Option 3</w:t>
            </w:r>
          </w:p>
        </w:tc>
        <w:tc>
          <w:tcPr>
            <w:tcW w:w="1099" w:type="dxa"/>
          </w:tcPr>
          <w:p w:rsidR="002B7B62" w:rsidRDefault="00F66CEA">
            <w:pPr>
              <w:pStyle w:val="TableParagraph"/>
              <w:spacing w:line="250" w:lineRule="exact"/>
              <w:ind w:left="100"/>
            </w:pPr>
            <w:r>
              <w:t>Option 3</w:t>
            </w:r>
          </w:p>
        </w:tc>
        <w:tc>
          <w:tcPr>
            <w:tcW w:w="1438" w:type="dxa"/>
          </w:tcPr>
          <w:p w:rsidR="002B7B62" w:rsidRDefault="00C6025E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0" w:lineRule="auto"/>
              <w:ind w:right="173"/>
            </w:pPr>
            <w:r>
              <w:t>Must have ER</w:t>
            </w:r>
            <w:r w:rsidR="00F66CEA">
              <w:t xml:space="preserve">SES </w:t>
            </w:r>
            <w:r w:rsidR="00F66CEA">
              <w:rPr>
                <w:spacing w:val="-1"/>
              </w:rPr>
              <w:t xml:space="preserve">Counseling </w:t>
            </w:r>
            <w:r w:rsidR="00F66CEA">
              <w:t>for</w:t>
            </w:r>
            <w:r w:rsidR="00F66CEA">
              <w:rPr>
                <w:spacing w:val="-5"/>
              </w:rPr>
              <w:t xml:space="preserve"> </w:t>
            </w:r>
            <w:r w:rsidR="00F66CEA">
              <w:t>COEDS</w:t>
            </w:r>
          </w:p>
          <w:p w:rsidR="00F66CEA" w:rsidRDefault="00F66CEA" w:rsidP="00F66CE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40" w:lineRule="auto"/>
              <w:ind w:left="347" w:right="176" w:hanging="266"/>
            </w:pPr>
            <w:r>
              <w:t>May have FBA for COEDS 1 or 3</w:t>
            </w:r>
          </w:p>
          <w:p w:rsidR="00F66CEA" w:rsidRPr="00F66CEA" w:rsidRDefault="00F66CEA" w:rsidP="00F66CEA"/>
          <w:p w:rsidR="00F66CEA" w:rsidRPr="00F66CEA" w:rsidRDefault="00F66CEA" w:rsidP="00F66CEA"/>
          <w:p w:rsidR="002B7B62" w:rsidRPr="00F66CEA" w:rsidRDefault="002B7B62" w:rsidP="00F66CEA">
            <w:pPr>
              <w:jc w:val="center"/>
            </w:pPr>
            <w:bookmarkStart w:id="0" w:name="_GoBack"/>
            <w:bookmarkEnd w:id="0"/>
          </w:p>
        </w:tc>
      </w:tr>
    </w:tbl>
    <w:p w:rsidR="002B7B62" w:rsidRDefault="002B7B62">
      <w:pPr>
        <w:sectPr w:rsidR="002B7B62">
          <w:footerReference w:type="default" r:id="rId7"/>
          <w:type w:val="continuous"/>
          <w:pgSz w:w="15840" w:h="12240" w:orient="landscape"/>
          <w:pgMar w:top="660" w:right="500" w:bottom="860" w:left="860" w:header="720" w:footer="665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1380"/>
        <w:gridCol w:w="1637"/>
        <w:gridCol w:w="1454"/>
        <w:gridCol w:w="1301"/>
        <w:gridCol w:w="1044"/>
        <w:gridCol w:w="1709"/>
        <w:gridCol w:w="1171"/>
        <w:gridCol w:w="1099"/>
        <w:gridCol w:w="1438"/>
      </w:tblGrid>
      <w:tr w:rsidR="002B7B62">
        <w:trPr>
          <w:trHeight w:hRule="exact" w:val="768"/>
        </w:trPr>
        <w:tc>
          <w:tcPr>
            <w:tcW w:w="2023" w:type="dxa"/>
          </w:tcPr>
          <w:p w:rsidR="002B7B62" w:rsidRDefault="00F66CEA">
            <w:pPr>
              <w:pStyle w:val="TableParagraph"/>
              <w:spacing w:before="2"/>
              <w:ind w:right="196"/>
              <w:rPr>
                <w:b/>
              </w:rPr>
            </w:pPr>
            <w:r>
              <w:rPr>
                <w:b/>
              </w:rPr>
              <w:lastRenderedPageBreak/>
              <w:t>Service &amp; CASEMIS Code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40" w:lineRule="auto"/>
              <w:ind w:right="84"/>
              <w:rPr>
                <w:b/>
              </w:rPr>
            </w:pPr>
            <w:r>
              <w:rPr>
                <w:b/>
              </w:rPr>
              <w:t>Consult/ Collaboration Available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spacing w:line="240" w:lineRule="auto"/>
              <w:ind w:right="311"/>
              <w:rPr>
                <w:b/>
              </w:rPr>
            </w:pPr>
            <w:r>
              <w:rPr>
                <w:b/>
              </w:rPr>
              <w:t>Service Provider Qualifications</w:t>
            </w:r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50" w:lineRule="exact"/>
              <w:ind w:right="369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before="2"/>
              <w:ind w:right="145"/>
              <w:rPr>
                <w:b/>
              </w:rPr>
            </w:pPr>
            <w:r>
              <w:rPr>
                <w:b/>
              </w:rPr>
              <w:t>Location on IEP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50" w:lineRule="exact"/>
              <w:ind w:right="219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before="2"/>
              <w:ind w:left="100" w:right="396"/>
              <w:rPr>
                <w:b/>
              </w:rPr>
            </w:pPr>
            <w:r>
              <w:rPr>
                <w:b/>
              </w:rPr>
              <w:t>Frequency on IEP</w:t>
            </w:r>
          </w:p>
        </w:tc>
        <w:tc>
          <w:tcPr>
            <w:tcW w:w="1171" w:type="dxa"/>
          </w:tcPr>
          <w:p w:rsidR="002B7B62" w:rsidRDefault="00F66CE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COEDS</w:t>
            </w:r>
          </w:p>
        </w:tc>
        <w:tc>
          <w:tcPr>
            <w:tcW w:w="1099" w:type="dxa"/>
          </w:tcPr>
          <w:p w:rsidR="002B7B62" w:rsidRDefault="00F66CEA">
            <w:pPr>
              <w:pStyle w:val="TableParagraph"/>
              <w:spacing w:line="250" w:lineRule="exact"/>
              <w:ind w:left="100"/>
              <w:rPr>
                <w:b/>
              </w:rPr>
            </w:pPr>
            <w:r>
              <w:rPr>
                <w:b/>
              </w:rPr>
              <w:t>24/7</w:t>
            </w:r>
          </w:p>
          <w:p w:rsidR="002B7B62" w:rsidRDefault="00F66CE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Crisis?</w:t>
            </w:r>
          </w:p>
        </w:tc>
        <w:tc>
          <w:tcPr>
            <w:tcW w:w="1438" w:type="dxa"/>
          </w:tcPr>
          <w:p w:rsidR="002B7B62" w:rsidRDefault="00F66CEA">
            <w:pPr>
              <w:pStyle w:val="TableParagraph"/>
              <w:spacing w:line="250" w:lineRule="exact"/>
              <w:ind w:right="141"/>
              <w:rPr>
                <w:b/>
              </w:rPr>
            </w:pPr>
            <w:r>
              <w:rPr>
                <w:b/>
              </w:rPr>
              <w:t>Prerequisite</w:t>
            </w:r>
          </w:p>
        </w:tc>
      </w:tr>
      <w:tr w:rsidR="002B7B62">
        <w:trPr>
          <w:trHeight w:hRule="exact" w:val="1272"/>
        </w:trPr>
        <w:tc>
          <w:tcPr>
            <w:tcW w:w="2023" w:type="dxa"/>
          </w:tcPr>
          <w:p w:rsidR="002B7B62" w:rsidRDefault="00F66CEA">
            <w:pPr>
              <w:pStyle w:val="TableParagraph"/>
              <w:spacing w:before="2"/>
              <w:ind w:right="296"/>
              <w:rPr>
                <w:b/>
              </w:rPr>
            </w:pPr>
            <w:r>
              <w:rPr>
                <w:b/>
              </w:rPr>
              <w:t>Parent Counseling and Training</w:t>
            </w:r>
          </w:p>
          <w:p w:rsidR="002B7B62" w:rsidRDefault="00F66CEA">
            <w:pPr>
              <w:pStyle w:val="TableParagraph"/>
              <w:spacing w:line="248" w:lineRule="exact"/>
              <w:ind w:right="196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50" w:lineRule="exact"/>
              <w:ind w:right="84"/>
            </w:pPr>
            <w:r>
              <w:t>Yes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spacing w:line="240" w:lineRule="auto"/>
              <w:ind w:right="180"/>
            </w:pPr>
            <w:r>
              <w:t xml:space="preserve">MFT or intern, LCSW or </w:t>
            </w:r>
            <w:proofErr w:type="spellStart"/>
            <w:r>
              <w:t>Assoc</w:t>
            </w:r>
            <w:proofErr w:type="spellEnd"/>
            <w:r>
              <w:t>, Special Ed Teacher, School Psychologist</w:t>
            </w:r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before="2"/>
              <w:ind w:right="198"/>
            </w:pPr>
            <w:r>
              <w:t>Special Education class or Other location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line="250" w:lineRule="exact"/>
              <w:ind w:right="145"/>
            </w:pPr>
            <w:r>
              <w:t>SIS or LRE</w:t>
            </w:r>
          </w:p>
          <w:p w:rsidR="002B7B62" w:rsidRDefault="00F66CEA">
            <w:pPr>
              <w:pStyle w:val="TableParagraph"/>
              <w:ind w:right="145"/>
            </w:pPr>
            <w:r>
              <w:t>page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50" w:lineRule="exact"/>
            </w:pPr>
            <w:proofErr w:type="gramStart"/>
            <w:r>
              <w:t>Yes</w:t>
            </w:r>
            <w:proofErr w:type="gramEnd"/>
            <w:r>
              <w:t xml:space="preserve"> if SIS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before="2"/>
              <w:ind w:left="100" w:right="285"/>
            </w:pPr>
            <w:r>
              <w:t xml:space="preserve">Total number minutes per mo. (unless LRE- </w:t>
            </w:r>
            <w:proofErr w:type="spellStart"/>
            <w:r>
              <w:t>addt’l</w:t>
            </w:r>
            <w:proofErr w:type="spellEnd"/>
            <w:r>
              <w:t xml:space="preserve"> supports)</w:t>
            </w:r>
          </w:p>
        </w:tc>
        <w:tc>
          <w:tcPr>
            <w:tcW w:w="1171" w:type="dxa"/>
          </w:tcPr>
          <w:p w:rsidR="002B7B62" w:rsidRDefault="002B7B62"/>
        </w:tc>
        <w:tc>
          <w:tcPr>
            <w:tcW w:w="1099" w:type="dxa"/>
          </w:tcPr>
          <w:p w:rsidR="002B7B62" w:rsidRDefault="002B7B62"/>
        </w:tc>
        <w:tc>
          <w:tcPr>
            <w:tcW w:w="1438" w:type="dxa"/>
          </w:tcPr>
          <w:p w:rsidR="002B7B62" w:rsidRDefault="002B7B62"/>
        </w:tc>
      </w:tr>
      <w:tr w:rsidR="002B7B62">
        <w:trPr>
          <w:trHeight w:hRule="exact" w:val="1776"/>
        </w:trPr>
        <w:tc>
          <w:tcPr>
            <w:tcW w:w="2023" w:type="dxa"/>
          </w:tcPr>
          <w:p w:rsidR="002B7B62" w:rsidRDefault="00F66CEA">
            <w:pPr>
              <w:pStyle w:val="TableParagraph"/>
              <w:spacing w:before="2"/>
              <w:ind w:right="867"/>
              <w:rPr>
                <w:b/>
              </w:rPr>
            </w:pPr>
            <w:r>
              <w:rPr>
                <w:b/>
              </w:rPr>
              <w:t>Social Work Services 525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50" w:lineRule="exact"/>
              <w:ind w:right="84"/>
            </w:pPr>
            <w:r>
              <w:t>Yes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spacing w:before="2"/>
              <w:ind w:right="250"/>
            </w:pPr>
            <w:r>
              <w:t>LCSW or Associate, MFT or MFT Intern</w:t>
            </w:r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40" w:lineRule="auto"/>
              <w:ind w:right="198"/>
            </w:pPr>
            <w:r>
              <w:t>Special Education class/Service Provider location/or Other location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line="250" w:lineRule="exact"/>
              <w:ind w:right="145"/>
            </w:pPr>
            <w:r>
              <w:t>SIS or LRE</w:t>
            </w:r>
          </w:p>
          <w:p w:rsidR="002B7B62" w:rsidRDefault="00F66CEA">
            <w:pPr>
              <w:pStyle w:val="TableParagraph"/>
              <w:ind w:right="145"/>
            </w:pPr>
            <w:r>
              <w:t>page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50" w:lineRule="exact"/>
            </w:pPr>
            <w:proofErr w:type="gramStart"/>
            <w:r>
              <w:t>Yes</w:t>
            </w:r>
            <w:proofErr w:type="gramEnd"/>
            <w:r>
              <w:t xml:space="preserve"> if SIS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line="240" w:lineRule="auto"/>
              <w:ind w:left="100" w:right="325"/>
            </w:pPr>
            <w:r>
              <w:t xml:space="preserve">Total number minutes </w:t>
            </w:r>
            <w:proofErr w:type="spellStart"/>
            <w:r>
              <w:t>wk</w:t>
            </w:r>
            <w:proofErr w:type="spellEnd"/>
            <w:r>
              <w:t>/mo. Range 240-960 For COEDS</w:t>
            </w:r>
          </w:p>
          <w:p w:rsidR="002B7B62" w:rsidRDefault="00F66CEA">
            <w:pPr>
              <w:pStyle w:val="TableParagraph"/>
              <w:spacing w:line="240" w:lineRule="auto"/>
              <w:ind w:left="100" w:right="356"/>
            </w:pPr>
            <w:r>
              <w:t>requires review every 6 mo.</w:t>
            </w:r>
          </w:p>
        </w:tc>
        <w:tc>
          <w:tcPr>
            <w:tcW w:w="1171" w:type="dxa"/>
          </w:tcPr>
          <w:p w:rsidR="002B7B62" w:rsidRDefault="00F66CEA">
            <w:pPr>
              <w:pStyle w:val="TableParagraph"/>
              <w:spacing w:line="250" w:lineRule="exact"/>
            </w:pPr>
            <w:r>
              <w:t>Option 2</w:t>
            </w:r>
          </w:p>
          <w:p w:rsidR="002B7B62" w:rsidRDefault="00F66CEA">
            <w:pPr>
              <w:pStyle w:val="TableParagraph"/>
            </w:pPr>
            <w:r>
              <w:t>Option 3</w:t>
            </w:r>
          </w:p>
        </w:tc>
        <w:tc>
          <w:tcPr>
            <w:tcW w:w="1099" w:type="dxa"/>
          </w:tcPr>
          <w:p w:rsidR="002B7B62" w:rsidRDefault="00F66CEA">
            <w:pPr>
              <w:pStyle w:val="TableParagraph"/>
              <w:spacing w:before="2"/>
              <w:ind w:left="100" w:right="287"/>
            </w:pPr>
            <w:proofErr w:type="gramStart"/>
            <w:r>
              <w:t>Yes</w:t>
            </w:r>
            <w:proofErr w:type="gramEnd"/>
            <w:r>
              <w:t xml:space="preserve"> if Option 2</w:t>
            </w:r>
          </w:p>
          <w:p w:rsidR="002B7B62" w:rsidRDefault="00F66CEA">
            <w:pPr>
              <w:pStyle w:val="TableParagraph"/>
              <w:spacing w:line="248" w:lineRule="exact"/>
              <w:ind w:left="100"/>
            </w:pPr>
            <w:r>
              <w:t>or 3</w:t>
            </w:r>
          </w:p>
        </w:tc>
        <w:tc>
          <w:tcPr>
            <w:tcW w:w="1438" w:type="dxa"/>
          </w:tcPr>
          <w:p w:rsidR="002B7B62" w:rsidRDefault="00C6025E">
            <w:pPr>
              <w:pStyle w:val="TableParagraph"/>
              <w:spacing w:before="2"/>
              <w:ind w:right="472"/>
            </w:pPr>
            <w:r>
              <w:t>Must have ER</w:t>
            </w:r>
            <w:r w:rsidR="00F66CEA">
              <w:t>SES</w:t>
            </w:r>
          </w:p>
          <w:p w:rsidR="002B7B62" w:rsidRDefault="00F66CEA">
            <w:pPr>
              <w:pStyle w:val="TableParagraph"/>
              <w:spacing w:line="242" w:lineRule="auto"/>
              <w:ind w:right="141"/>
            </w:pPr>
            <w:r>
              <w:t>Counseling for COEDS</w:t>
            </w:r>
          </w:p>
        </w:tc>
      </w:tr>
      <w:tr w:rsidR="002B7B62">
        <w:trPr>
          <w:trHeight w:hRule="exact" w:val="1272"/>
        </w:trPr>
        <w:tc>
          <w:tcPr>
            <w:tcW w:w="2023" w:type="dxa"/>
          </w:tcPr>
          <w:p w:rsidR="002B7B62" w:rsidRDefault="00F66CEA">
            <w:pPr>
              <w:pStyle w:val="TableParagraph"/>
              <w:spacing w:line="240" w:lineRule="auto"/>
              <w:ind w:right="226"/>
              <w:rPr>
                <w:b/>
              </w:rPr>
            </w:pPr>
            <w:r>
              <w:rPr>
                <w:b/>
              </w:rPr>
              <w:t>Residential Treatment Services 545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50" w:lineRule="exact"/>
              <w:ind w:right="84"/>
            </w:pPr>
            <w:r>
              <w:t>No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spacing w:line="240" w:lineRule="auto"/>
              <w:ind w:right="150"/>
            </w:pPr>
            <w:r>
              <w:t>Facility Team, including on staff therapists</w:t>
            </w:r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50" w:lineRule="exact"/>
              <w:ind w:right="369"/>
            </w:pPr>
            <w:r>
              <w:t>Facility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line="240" w:lineRule="auto"/>
              <w:ind w:right="245"/>
            </w:pPr>
            <w:r>
              <w:t>SIS page, also Specialized Out of District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50" w:lineRule="exact"/>
              <w:ind w:right="219"/>
            </w:pPr>
            <w:r>
              <w:t>Yes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line="250" w:lineRule="exact"/>
              <w:ind w:left="100" w:right="115"/>
            </w:pPr>
            <w:r>
              <w:t>1,440 mins/day</w:t>
            </w:r>
          </w:p>
        </w:tc>
        <w:tc>
          <w:tcPr>
            <w:tcW w:w="1171" w:type="dxa"/>
          </w:tcPr>
          <w:p w:rsidR="002B7B62" w:rsidRDefault="002B7B62"/>
        </w:tc>
        <w:tc>
          <w:tcPr>
            <w:tcW w:w="1099" w:type="dxa"/>
          </w:tcPr>
          <w:p w:rsidR="002B7B62" w:rsidRDefault="002B7B62"/>
        </w:tc>
        <w:tc>
          <w:tcPr>
            <w:tcW w:w="1438" w:type="dxa"/>
          </w:tcPr>
          <w:p w:rsidR="002B7B62" w:rsidRDefault="00C6025E">
            <w:pPr>
              <w:pStyle w:val="TableParagraph"/>
              <w:spacing w:line="242" w:lineRule="auto"/>
              <w:ind w:right="301"/>
            </w:pPr>
            <w:r>
              <w:t>Should have ER</w:t>
            </w:r>
            <w:r w:rsidR="00F66CEA">
              <w:t>SES</w:t>
            </w:r>
          </w:p>
          <w:p w:rsidR="002B7B62" w:rsidRDefault="00F66CEA">
            <w:pPr>
              <w:pStyle w:val="TableParagraph"/>
              <w:spacing w:before="1"/>
              <w:ind w:right="201"/>
            </w:pPr>
            <w:r>
              <w:t>Counseling to return to district</w:t>
            </w:r>
          </w:p>
        </w:tc>
      </w:tr>
      <w:tr w:rsidR="002B7B62" w:rsidTr="00F66CEA">
        <w:trPr>
          <w:trHeight w:hRule="exact" w:val="1585"/>
        </w:trPr>
        <w:tc>
          <w:tcPr>
            <w:tcW w:w="2023" w:type="dxa"/>
          </w:tcPr>
          <w:p w:rsidR="002B7B62" w:rsidRDefault="00F66CEA">
            <w:pPr>
              <w:pStyle w:val="TableParagraph"/>
              <w:spacing w:line="240" w:lineRule="auto"/>
              <w:ind w:right="497"/>
              <w:rPr>
                <w:b/>
              </w:rPr>
            </w:pPr>
            <w:r>
              <w:rPr>
                <w:b/>
              </w:rPr>
              <w:t>Parent to Parent Support</w:t>
            </w:r>
          </w:p>
          <w:p w:rsidR="002B7B62" w:rsidRDefault="00F66CEA">
            <w:pPr>
              <w:pStyle w:val="TableParagraph"/>
              <w:ind w:right="196"/>
            </w:pPr>
            <w:r>
              <w:t>Not CASEMIS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40" w:lineRule="auto"/>
              <w:ind w:right="84"/>
            </w:pPr>
            <w:r>
              <w:t>No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spacing w:line="240" w:lineRule="auto"/>
              <w:ind w:right="311"/>
            </w:pPr>
            <w:r>
              <w:t>Parent</w:t>
            </w:r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40" w:lineRule="auto"/>
            </w:pPr>
            <w:r>
              <w:t>Other location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line="240" w:lineRule="auto"/>
              <w:ind w:right="145"/>
            </w:pPr>
            <w:r>
              <w:t>LRE page</w:t>
            </w:r>
          </w:p>
        </w:tc>
        <w:tc>
          <w:tcPr>
            <w:tcW w:w="1044" w:type="dxa"/>
          </w:tcPr>
          <w:p w:rsidR="002B7B62" w:rsidRDefault="00F66CEA">
            <w:pPr>
              <w:pStyle w:val="TableParagraph"/>
              <w:spacing w:line="240" w:lineRule="auto"/>
              <w:ind w:right="219"/>
            </w:pPr>
            <w:r>
              <w:t>No</w:t>
            </w:r>
          </w:p>
        </w:tc>
        <w:tc>
          <w:tcPr>
            <w:tcW w:w="1709" w:type="dxa"/>
          </w:tcPr>
          <w:p w:rsidR="002B7B62" w:rsidRDefault="002B7B62"/>
        </w:tc>
        <w:tc>
          <w:tcPr>
            <w:tcW w:w="1171" w:type="dxa"/>
          </w:tcPr>
          <w:p w:rsidR="002B7B62" w:rsidRDefault="00F66CEA">
            <w:pPr>
              <w:pStyle w:val="TableParagraph"/>
            </w:pPr>
            <w:r>
              <w:t>Option 2</w:t>
            </w:r>
          </w:p>
          <w:p w:rsidR="002B7B62" w:rsidRDefault="00F66CEA">
            <w:pPr>
              <w:pStyle w:val="TableParagraph"/>
            </w:pPr>
            <w:r>
              <w:t>Option 3</w:t>
            </w:r>
          </w:p>
        </w:tc>
        <w:tc>
          <w:tcPr>
            <w:tcW w:w="1099" w:type="dxa"/>
          </w:tcPr>
          <w:p w:rsidR="002B7B62" w:rsidRDefault="00F66CEA">
            <w:pPr>
              <w:pStyle w:val="TableParagraph"/>
              <w:spacing w:line="240" w:lineRule="auto"/>
              <w:ind w:left="100" w:right="287"/>
            </w:pPr>
            <w:proofErr w:type="gramStart"/>
            <w:r>
              <w:t>Yes</w:t>
            </w:r>
            <w:proofErr w:type="gramEnd"/>
            <w:r>
              <w:t xml:space="preserve"> if Option 2</w:t>
            </w:r>
          </w:p>
          <w:p w:rsidR="002B7B62" w:rsidRDefault="00F66CEA" w:rsidP="00F66CEA">
            <w:pPr>
              <w:pStyle w:val="TableParagraph"/>
              <w:ind w:left="100"/>
            </w:pPr>
            <w:r>
              <w:t>or 3 &amp; if agreed upon by IEP team</w:t>
            </w:r>
          </w:p>
        </w:tc>
        <w:tc>
          <w:tcPr>
            <w:tcW w:w="1438" w:type="dxa"/>
          </w:tcPr>
          <w:p w:rsidR="002B7B62" w:rsidRDefault="00C6025E">
            <w:pPr>
              <w:pStyle w:val="TableParagraph"/>
              <w:spacing w:line="240" w:lineRule="auto"/>
              <w:ind w:right="472"/>
            </w:pPr>
            <w:r>
              <w:t>Must have ER</w:t>
            </w:r>
            <w:r w:rsidR="00F66CEA">
              <w:t>SES</w:t>
            </w:r>
          </w:p>
          <w:p w:rsidR="002B7B62" w:rsidRDefault="00F66CEA">
            <w:pPr>
              <w:pStyle w:val="TableParagraph"/>
              <w:spacing w:line="240" w:lineRule="auto"/>
              <w:ind w:right="181"/>
            </w:pPr>
            <w:r>
              <w:t>counseling for COEDS</w:t>
            </w:r>
          </w:p>
        </w:tc>
      </w:tr>
      <w:tr w:rsidR="002B7B62">
        <w:trPr>
          <w:trHeight w:hRule="exact" w:val="1526"/>
        </w:trPr>
        <w:tc>
          <w:tcPr>
            <w:tcW w:w="2023" w:type="dxa"/>
          </w:tcPr>
          <w:p w:rsidR="002B7B62" w:rsidRDefault="00F66CEA">
            <w:pPr>
              <w:pStyle w:val="TableParagraph"/>
              <w:spacing w:line="250" w:lineRule="exact"/>
              <w:ind w:right="196"/>
              <w:rPr>
                <w:b/>
              </w:rPr>
            </w:pPr>
            <w:r>
              <w:rPr>
                <w:b/>
              </w:rPr>
              <w:t>Phoenix Schools</w:t>
            </w:r>
          </w:p>
          <w:p w:rsidR="002B7B62" w:rsidRDefault="00F66CEA">
            <w:pPr>
              <w:pStyle w:val="TableParagraph"/>
              <w:spacing w:before="2" w:line="240" w:lineRule="auto"/>
              <w:ind w:left="203" w:right="267" w:hanging="101"/>
              <w:rPr>
                <w:b/>
              </w:rPr>
            </w:pPr>
            <w:r>
              <w:rPr>
                <w:b/>
              </w:rPr>
              <w:t>-Onsite counseling 510/515</w:t>
            </w:r>
          </w:p>
          <w:p w:rsidR="002B7B62" w:rsidRDefault="00F66CEA">
            <w:pPr>
              <w:pStyle w:val="TableParagraph"/>
              <w:ind w:right="196"/>
              <w:rPr>
                <w:b/>
              </w:rPr>
            </w:pPr>
            <w:r>
              <w:rPr>
                <w:b/>
              </w:rPr>
              <w:t>-Time in</w:t>
            </w:r>
          </w:p>
          <w:p w:rsidR="002B7B62" w:rsidRDefault="00F66CEA">
            <w:pPr>
              <w:pStyle w:val="TableParagraph"/>
              <w:ind w:left="184" w:right="645"/>
              <w:jc w:val="center"/>
            </w:pPr>
            <w:r>
              <w:t>Not CASEMIS</w:t>
            </w:r>
          </w:p>
        </w:tc>
        <w:tc>
          <w:tcPr>
            <w:tcW w:w="1380" w:type="dxa"/>
          </w:tcPr>
          <w:p w:rsidR="002B7B62" w:rsidRDefault="00F66CEA">
            <w:pPr>
              <w:pStyle w:val="TableParagraph"/>
              <w:spacing w:line="250" w:lineRule="exact"/>
              <w:ind w:right="84"/>
            </w:pPr>
            <w:r>
              <w:t>No</w:t>
            </w:r>
          </w:p>
        </w:tc>
        <w:tc>
          <w:tcPr>
            <w:tcW w:w="1637" w:type="dxa"/>
          </w:tcPr>
          <w:p w:rsidR="002B7B62" w:rsidRDefault="00F66CEA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66" w:lineRule="exact"/>
              <w:ind w:hanging="244"/>
            </w:pPr>
            <w:r>
              <w:t>MFT,</w:t>
            </w:r>
            <w:r>
              <w:rPr>
                <w:spacing w:val="-3"/>
              </w:rPr>
              <w:t xml:space="preserve"> </w:t>
            </w:r>
            <w:r>
              <w:t>LCSW,</w:t>
            </w:r>
          </w:p>
          <w:p w:rsidR="002B7B62" w:rsidRDefault="00F66CEA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9"/>
              <w:ind w:right="366" w:hanging="244"/>
            </w:pPr>
            <w:r>
              <w:t>Time in provided by paras</w:t>
            </w:r>
          </w:p>
        </w:tc>
        <w:tc>
          <w:tcPr>
            <w:tcW w:w="1454" w:type="dxa"/>
          </w:tcPr>
          <w:p w:rsidR="002B7B62" w:rsidRDefault="00F66CEA">
            <w:pPr>
              <w:pStyle w:val="TableParagraph"/>
              <w:spacing w:line="240" w:lineRule="auto"/>
              <w:ind w:right="519"/>
            </w:pPr>
            <w:r>
              <w:t>Special Education class</w:t>
            </w:r>
          </w:p>
        </w:tc>
        <w:tc>
          <w:tcPr>
            <w:tcW w:w="1301" w:type="dxa"/>
          </w:tcPr>
          <w:p w:rsidR="002B7B62" w:rsidRDefault="00F66CEA">
            <w:pPr>
              <w:pStyle w:val="TableParagraph"/>
              <w:spacing w:line="240" w:lineRule="auto"/>
              <w:ind w:right="245"/>
            </w:pPr>
            <w:r>
              <w:t>LRE page, also Specialized Out of District</w:t>
            </w:r>
          </w:p>
        </w:tc>
        <w:tc>
          <w:tcPr>
            <w:tcW w:w="1044" w:type="dxa"/>
          </w:tcPr>
          <w:p w:rsidR="002B7B62" w:rsidRDefault="00F66CEA" w:rsidP="00F66CEA">
            <w:pPr>
              <w:pStyle w:val="TableParagraph"/>
              <w:spacing w:line="240" w:lineRule="auto"/>
              <w:ind w:right="238"/>
              <w:jc w:val="both"/>
            </w:pPr>
            <w:proofErr w:type="gramStart"/>
            <w:r>
              <w:t>Yes</w:t>
            </w:r>
            <w:proofErr w:type="gramEnd"/>
            <w:r>
              <w:t xml:space="preserve"> and PBIP or CBIP</w:t>
            </w:r>
          </w:p>
        </w:tc>
        <w:tc>
          <w:tcPr>
            <w:tcW w:w="1709" w:type="dxa"/>
          </w:tcPr>
          <w:p w:rsidR="002B7B62" w:rsidRDefault="00F66CEA">
            <w:pPr>
              <w:pStyle w:val="TableParagraph"/>
              <w:spacing w:line="240" w:lineRule="auto"/>
              <w:ind w:left="100" w:right="145"/>
            </w:pPr>
            <w:r>
              <w:t>LRE page in the Offer of FAPE- no minutes</w:t>
            </w:r>
          </w:p>
        </w:tc>
        <w:tc>
          <w:tcPr>
            <w:tcW w:w="1171" w:type="dxa"/>
          </w:tcPr>
          <w:p w:rsidR="002B7B62" w:rsidRDefault="002B7B62"/>
        </w:tc>
        <w:tc>
          <w:tcPr>
            <w:tcW w:w="1099" w:type="dxa"/>
          </w:tcPr>
          <w:p w:rsidR="002B7B62" w:rsidRDefault="002B7B62"/>
        </w:tc>
        <w:tc>
          <w:tcPr>
            <w:tcW w:w="1438" w:type="dxa"/>
          </w:tcPr>
          <w:p w:rsidR="002B7B62" w:rsidRDefault="00C6025E">
            <w:pPr>
              <w:pStyle w:val="TableParagraph"/>
              <w:spacing w:line="242" w:lineRule="auto"/>
              <w:ind w:right="472"/>
            </w:pPr>
            <w:r>
              <w:t>Must have ER</w:t>
            </w:r>
            <w:r w:rsidR="00F66CEA">
              <w:t>SES</w:t>
            </w:r>
          </w:p>
          <w:p w:rsidR="002B7B62" w:rsidRDefault="00F66CEA" w:rsidP="00F66CEA">
            <w:pPr>
              <w:pStyle w:val="TableParagraph"/>
              <w:spacing w:before="1"/>
              <w:ind w:right="141"/>
            </w:pPr>
            <w:r>
              <w:t>Counseling for 3 months &amp; FBA</w:t>
            </w:r>
          </w:p>
        </w:tc>
      </w:tr>
    </w:tbl>
    <w:p w:rsidR="00FD4623" w:rsidRDefault="00FD4623"/>
    <w:sectPr w:rsidR="00FD4623">
      <w:pgSz w:w="15840" w:h="12240" w:orient="landscape"/>
      <w:pgMar w:top="720" w:right="500" w:bottom="860" w:left="86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23" w:rsidRDefault="00F66CEA">
      <w:r>
        <w:separator/>
      </w:r>
    </w:p>
  </w:endnote>
  <w:endnote w:type="continuationSeparator" w:id="0">
    <w:p w:rsidR="00FD4623" w:rsidRDefault="00F6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62" w:rsidRDefault="00C6025E">
    <w:pPr>
      <w:pStyle w:val="BodyText"/>
      <w:spacing w:before="0"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3.1pt;margin-top:576.75pt;width:33.95pt;height:11pt;z-index:-251658752;mso-position-horizontal-relative:page;mso-position-vertical-relative:page" filled="f" stroked="f">
          <v:textbox inset="0,0,0,0">
            <w:txbxContent>
              <w:p w:rsidR="002B7B62" w:rsidRDefault="00C6025E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7.18.17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23" w:rsidRDefault="00F66CEA">
      <w:r>
        <w:separator/>
      </w:r>
    </w:p>
  </w:footnote>
  <w:footnote w:type="continuationSeparator" w:id="0">
    <w:p w:rsidR="00FD4623" w:rsidRDefault="00F6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D43FE"/>
    <w:multiLevelType w:val="hybridMultilevel"/>
    <w:tmpl w:val="3830E132"/>
    <w:lvl w:ilvl="0" w:tplc="D80617BA">
      <w:start w:val="1"/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021002">
      <w:start w:val="1"/>
      <w:numFmt w:val="bullet"/>
      <w:lvlText w:val=""/>
      <w:lvlJc w:val="left"/>
      <w:pPr>
        <w:ind w:left="12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8AA9800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E6222B4A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4" w:tplc="440022DA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5" w:tplc="503C9B1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6" w:tplc="EF8A256C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  <w:lvl w:ilvl="7" w:tplc="2444A4CC">
      <w:start w:val="1"/>
      <w:numFmt w:val="bullet"/>
      <w:lvlText w:val="•"/>
      <w:lvlJc w:val="left"/>
      <w:pPr>
        <w:ind w:left="10086" w:hanging="360"/>
      </w:pPr>
      <w:rPr>
        <w:rFonts w:hint="default"/>
      </w:rPr>
    </w:lvl>
    <w:lvl w:ilvl="8" w:tplc="9E8E5856">
      <w:start w:val="1"/>
      <w:numFmt w:val="bullet"/>
      <w:lvlText w:val="•"/>
      <w:lvlJc w:val="left"/>
      <w:pPr>
        <w:ind w:left="11551" w:hanging="360"/>
      </w:pPr>
      <w:rPr>
        <w:rFonts w:hint="default"/>
      </w:rPr>
    </w:lvl>
  </w:abstractNum>
  <w:abstractNum w:abstractNumId="1" w15:restartNumberingAfterBreak="0">
    <w:nsid w:val="34C65D0E"/>
    <w:multiLevelType w:val="hybridMultilevel"/>
    <w:tmpl w:val="671C2A00"/>
    <w:lvl w:ilvl="0" w:tplc="C0AE52AA">
      <w:start w:val="1"/>
      <w:numFmt w:val="bullet"/>
      <w:lvlText w:val=""/>
      <w:lvlJc w:val="left"/>
      <w:pPr>
        <w:ind w:left="348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40AABE4">
      <w:start w:val="1"/>
      <w:numFmt w:val="bullet"/>
      <w:lvlText w:val="•"/>
      <w:lvlJc w:val="left"/>
      <w:pPr>
        <w:ind w:left="448" w:hanging="269"/>
      </w:pPr>
      <w:rPr>
        <w:rFonts w:hint="default"/>
      </w:rPr>
    </w:lvl>
    <w:lvl w:ilvl="2" w:tplc="E398D2BE">
      <w:start w:val="1"/>
      <w:numFmt w:val="bullet"/>
      <w:lvlText w:val="•"/>
      <w:lvlJc w:val="left"/>
      <w:pPr>
        <w:ind w:left="557" w:hanging="269"/>
      </w:pPr>
      <w:rPr>
        <w:rFonts w:hint="default"/>
      </w:rPr>
    </w:lvl>
    <w:lvl w:ilvl="3" w:tplc="600AB5D8">
      <w:start w:val="1"/>
      <w:numFmt w:val="bullet"/>
      <w:lvlText w:val="•"/>
      <w:lvlJc w:val="left"/>
      <w:pPr>
        <w:ind w:left="666" w:hanging="269"/>
      </w:pPr>
      <w:rPr>
        <w:rFonts w:hint="default"/>
      </w:rPr>
    </w:lvl>
    <w:lvl w:ilvl="4" w:tplc="BD749292">
      <w:start w:val="1"/>
      <w:numFmt w:val="bullet"/>
      <w:lvlText w:val="•"/>
      <w:lvlJc w:val="left"/>
      <w:pPr>
        <w:ind w:left="775" w:hanging="269"/>
      </w:pPr>
      <w:rPr>
        <w:rFonts w:hint="default"/>
      </w:rPr>
    </w:lvl>
    <w:lvl w:ilvl="5" w:tplc="6BD40F8C">
      <w:start w:val="1"/>
      <w:numFmt w:val="bullet"/>
      <w:lvlText w:val="•"/>
      <w:lvlJc w:val="left"/>
      <w:pPr>
        <w:ind w:left="884" w:hanging="269"/>
      </w:pPr>
      <w:rPr>
        <w:rFonts w:hint="default"/>
      </w:rPr>
    </w:lvl>
    <w:lvl w:ilvl="6" w:tplc="C250F7CE">
      <w:start w:val="1"/>
      <w:numFmt w:val="bullet"/>
      <w:lvlText w:val="•"/>
      <w:lvlJc w:val="left"/>
      <w:pPr>
        <w:ind w:left="992" w:hanging="269"/>
      </w:pPr>
      <w:rPr>
        <w:rFonts w:hint="default"/>
      </w:rPr>
    </w:lvl>
    <w:lvl w:ilvl="7" w:tplc="51BCEEC0">
      <w:start w:val="1"/>
      <w:numFmt w:val="bullet"/>
      <w:lvlText w:val="•"/>
      <w:lvlJc w:val="left"/>
      <w:pPr>
        <w:ind w:left="1101" w:hanging="269"/>
      </w:pPr>
      <w:rPr>
        <w:rFonts w:hint="default"/>
      </w:rPr>
    </w:lvl>
    <w:lvl w:ilvl="8" w:tplc="CF90770C">
      <w:start w:val="1"/>
      <w:numFmt w:val="bullet"/>
      <w:lvlText w:val="•"/>
      <w:lvlJc w:val="left"/>
      <w:pPr>
        <w:ind w:left="1210" w:hanging="269"/>
      </w:pPr>
      <w:rPr>
        <w:rFonts w:hint="default"/>
      </w:rPr>
    </w:lvl>
  </w:abstractNum>
  <w:abstractNum w:abstractNumId="2" w15:restartNumberingAfterBreak="0">
    <w:nsid w:val="39221E40"/>
    <w:multiLevelType w:val="hybridMultilevel"/>
    <w:tmpl w:val="6EF41242"/>
    <w:lvl w:ilvl="0" w:tplc="E8C46926">
      <w:start w:val="1"/>
      <w:numFmt w:val="bullet"/>
      <w:lvlText w:val=""/>
      <w:lvlJc w:val="left"/>
      <w:pPr>
        <w:ind w:left="287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E18769C">
      <w:start w:val="1"/>
      <w:numFmt w:val="bullet"/>
      <w:lvlText w:val="•"/>
      <w:lvlJc w:val="left"/>
      <w:pPr>
        <w:ind w:left="414" w:hanging="180"/>
      </w:pPr>
      <w:rPr>
        <w:rFonts w:hint="default"/>
      </w:rPr>
    </w:lvl>
    <w:lvl w:ilvl="2" w:tplc="AD40E2C4">
      <w:start w:val="1"/>
      <w:numFmt w:val="bullet"/>
      <w:lvlText w:val="•"/>
      <w:lvlJc w:val="left"/>
      <w:pPr>
        <w:ind w:left="549" w:hanging="180"/>
      </w:pPr>
      <w:rPr>
        <w:rFonts w:hint="default"/>
      </w:rPr>
    </w:lvl>
    <w:lvl w:ilvl="3" w:tplc="24F4251E">
      <w:start w:val="1"/>
      <w:numFmt w:val="bullet"/>
      <w:lvlText w:val="•"/>
      <w:lvlJc w:val="left"/>
      <w:pPr>
        <w:ind w:left="684" w:hanging="180"/>
      </w:pPr>
      <w:rPr>
        <w:rFonts w:hint="default"/>
      </w:rPr>
    </w:lvl>
    <w:lvl w:ilvl="4" w:tplc="46B88F44">
      <w:start w:val="1"/>
      <w:numFmt w:val="bullet"/>
      <w:lvlText w:val="•"/>
      <w:lvlJc w:val="left"/>
      <w:pPr>
        <w:ind w:left="818" w:hanging="180"/>
      </w:pPr>
      <w:rPr>
        <w:rFonts w:hint="default"/>
      </w:rPr>
    </w:lvl>
    <w:lvl w:ilvl="5" w:tplc="CF601FAC">
      <w:start w:val="1"/>
      <w:numFmt w:val="bullet"/>
      <w:lvlText w:val="•"/>
      <w:lvlJc w:val="left"/>
      <w:pPr>
        <w:ind w:left="953" w:hanging="180"/>
      </w:pPr>
      <w:rPr>
        <w:rFonts w:hint="default"/>
      </w:rPr>
    </w:lvl>
    <w:lvl w:ilvl="6" w:tplc="5A8E62F4">
      <w:start w:val="1"/>
      <w:numFmt w:val="bullet"/>
      <w:lvlText w:val="•"/>
      <w:lvlJc w:val="left"/>
      <w:pPr>
        <w:ind w:left="1088" w:hanging="180"/>
      </w:pPr>
      <w:rPr>
        <w:rFonts w:hint="default"/>
      </w:rPr>
    </w:lvl>
    <w:lvl w:ilvl="7" w:tplc="BCB2A6AA">
      <w:start w:val="1"/>
      <w:numFmt w:val="bullet"/>
      <w:lvlText w:val="•"/>
      <w:lvlJc w:val="left"/>
      <w:pPr>
        <w:ind w:left="1223" w:hanging="180"/>
      </w:pPr>
      <w:rPr>
        <w:rFonts w:hint="default"/>
      </w:rPr>
    </w:lvl>
    <w:lvl w:ilvl="8" w:tplc="76BEC9FC">
      <w:start w:val="1"/>
      <w:numFmt w:val="bullet"/>
      <w:lvlText w:val="•"/>
      <w:lvlJc w:val="left"/>
      <w:pPr>
        <w:ind w:left="1357" w:hanging="180"/>
      </w:pPr>
      <w:rPr>
        <w:rFonts w:hint="default"/>
      </w:rPr>
    </w:lvl>
  </w:abstractNum>
  <w:abstractNum w:abstractNumId="3" w15:restartNumberingAfterBreak="0">
    <w:nsid w:val="6A5350EC"/>
    <w:multiLevelType w:val="hybridMultilevel"/>
    <w:tmpl w:val="5306A5E6"/>
    <w:lvl w:ilvl="0" w:tplc="1BC0E29E">
      <w:start w:val="1"/>
      <w:numFmt w:val="bullet"/>
      <w:lvlText w:val=""/>
      <w:lvlJc w:val="left"/>
      <w:pPr>
        <w:ind w:left="323" w:hanging="24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8D28988">
      <w:start w:val="1"/>
      <w:numFmt w:val="bullet"/>
      <w:lvlText w:val="•"/>
      <w:lvlJc w:val="left"/>
      <w:pPr>
        <w:ind w:left="450" w:hanging="245"/>
      </w:pPr>
      <w:rPr>
        <w:rFonts w:hint="default"/>
      </w:rPr>
    </w:lvl>
    <w:lvl w:ilvl="2" w:tplc="CD90AB06">
      <w:start w:val="1"/>
      <w:numFmt w:val="bullet"/>
      <w:lvlText w:val="•"/>
      <w:lvlJc w:val="left"/>
      <w:pPr>
        <w:ind w:left="581" w:hanging="245"/>
      </w:pPr>
      <w:rPr>
        <w:rFonts w:hint="default"/>
      </w:rPr>
    </w:lvl>
    <w:lvl w:ilvl="3" w:tplc="8A349144">
      <w:start w:val="1"/>
      <w:numFmt w:val="bullet"/>
      <w:lvlText w:val="•"/>
      <w:lvlJc w:val="left"/>
      <w:pPr>
        <w:ind w:left="712" w:hanging="245"/>
      </w:pPr>
      <w:rPr>
        <w:rFonts w:hint="default"/>
      </w:rPr>
    </w:lvl>
    <w:lvl w:ilvl="4" w:tplc="8710FB00">
      <w:start w:val="1"/>
      <w:numFmt w:val="bullet"/>
      <w:lvlText w:val="•"/>
      <w:lvlJc w:val="left"/>
      <w:pPr>
        <w:ind w:left="842" w:hanging="245"/>
      </w:pPr>
      <w:rPr>
        <w:rFonts w:hint="default"/>
      </w:rPr>
    </w:lvl>
    <w:lvl w:ilvl="5" w:tplc="C40690B6">
      <w:start w:val="1"/>
      <w:numFmt w:val="bullet"/>
      <w:lvlText w:val="•"/>
      <w:lvlJc w:val="left"/>
      <w:pPr>
        <w:ind w:left="973" w:hanging="245"/>
      </w:pPr>
      <w:rPr>
        <w:rFonts w:hint="default"/>
      </w:rPr>
    </w:lvl>
    <w:lvl w:ilvl="6" w:tplc="27ECD348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7" w:tplc="F76803F0">
      <w:start w:val="1"/>
      <w:numFmt w:val="bullet"/>
      <w:lvlText w:val="•"/>
      <w:lvlJc w:val="left"/>
      <w:pPr>
        <w:ind w:left="1235" w:hanging="245"/>
      </w:pPr>
      <w:rPr>
        <w:rFonts w:hint="default"/>
      </w:rPr>
    </w:lvl>
    <w:lvl w:ilvl="8" w:tplc="52C49B2C">
      <w:start w:val="1"/>
      <w:numFmt w:val="bullet"/>
      <w:lvlText w:val="•"/>
      <w:lvlJc w:val="left"/>
      <w:pPr>
        <w:ind w:left="1365" w:hanging="24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7B62"/>
    <w:rsid w:val="002B7B62"/>
    <w:rsid w:val="00C6025E"/>
    <w:rsid w:val="00F66CEA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891F"/>
  <w15:docId w15:val="{B0F5C4C7-8FCE-48DB-9D14-9836336D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"/>
      <w:ind w:left="4827" w:right="517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hanging="36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pPr>
      <w:spacing w:before="59"/>
      <w:ind w:left="129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F66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EA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66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EA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EA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llozano</dc:creator>
  <cp:lastModifiedBy>Sarah Fontenot</cp:lastModifiedBy>
  <cp:revision>3</cp:revision>
  <cp:lastPrinted>2016-07-07T22:21:00Z</cp:lastPrinted>
  <dcterms:created xsi:type="dcterms:W3CDTF">2016-07-07T15:16:00Z</dcterms:created>
  <dcterms:modified xsi:type="dcterms:W3CDTF">2017-07-18T21:48:00Z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2016-07-07T00:00:00Z</vt:filetime>
  </property>
</Properties>
</file>